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6DAB0588"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375D15">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375D15" w:rsidRPr="00375D15">
            <w:rPr>
              <w:rFonts w:asciiTheme="minorHAnsi" w:hAnsiTheme="minorHAnsi" w:cstheme="minorHAnsi"/>
              <w:b/>
            </w:rPr>
            <w:t>1092</w:t>
          </w:r>
        </w:sdtContent>
      </w:sdt>
      <w:r w:rsidR="00DB64CE" w:rsidRPr="00375D15">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19" w:value="2019"/>
            <w:listItem w:displayText="2020" w:value="2020"/>
            <w:listItem w:displayText="2021" w:value="2021"/>
          </w:dropDownList>
        </w:sdtPr>
        <w:sdtEndPr/>
        <w:sdtContent>
          <w:r w:rsidR="00DB64CE" w:rsidRPr="00375D15">
            <w:rPr>
              <w:rFonts w:asciiTheme="minorHAnsi" w:hAnsiTheme="minorHAnsi" w:cstheme="minorHAnsi"/>
              <w:b/>
            </w:rPr>
            <w:t>2020</w:t>
          </w:r>
        </w:sdtContent>
      </w:sdt>
      <w:r w:rsidR="00DB64CE" w:rsidRPr="00375D15">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1F01CC4A"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375D15">
        <w:rPr>
          <w:rFonts w:ascii="Calibri" w:hAnsi="Calibri" w:cs="Calibri"/>
        </w:rPr>
        <w:t xml:space="preserve">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375D15" w:rsidRPr="00375D15">
            <w:rPr>
              <w:rFonts w:asciiTheme="minorHAnsi" w:hAnsiTheme="minorHAnsi" w:cstheme="minorHAnsi"/>
            </w:rPr>
            <w:t>da Coordenadoria de Compras e Licitações da Reitoria</w:t>
          </w:r>
        </w:sdtContent>
      </w:sdt>
      <w:r w:rsidR="00AB23E9" w:rsidRPr="00375D15">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375D15">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375D15" w:rsidRPr="00375D15">
            <w:rPr>
              <w:rFonts w:asciiTheme="minorHAnsi" w:hAnsiTheme="minorHAnsi" w:cstheme="minorHAnsi"/>
            </w:rPr>
            <w:t>por item</w:t>
          </w:r>
        </w:sdtContent>
      </w:sdt>
      <w:r w:rsidR="007D78C9" w:rsidRPr="00375D15">
        <w:rPr>
          <w:rFonts w:asciiTheme="minorHAnsi" w:hAnsiTheme="minorHAnsi" w:cstheme="minorHAnsi"/>
        </w:rPr>
        <w:t>,</w:t>
      </w:r>
      <w:r w:rsidR="007D78C9" w:rsidRPr="00DB64CE">
        <w:rPr>
          <w:rFonts w:asciiTheme="minorHAnsi" w:hAnsiTheme="minorHAnsi" w:cstheme="minorHAnsi"/>
        </w:rPr>
        <w:t xml:space="preserve"> </w:t>
      </w:r>
      <w:r w:rsidRPr="00DB64CE">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20704DA6"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DB5D35" w:rsidRPr="00375D15">
        <w:rPr>
          <w:rFonts w:ascii="Calibri" w:hAnsi="Calibri" w:cs="Calibri"/>
          <w:b/>
        </w:rPr>
        <w:t xml:space="preserve">AQUISIÇÃO DE </w:t>
      </w:r>
      <w:r w:rsidR="00375D15" w:rsidRPr="00375D15">
        <w:rPr>
          <w:rFonts w:ascii="Calibri" w:hAnsi="Calibri" w:cs="Calibri"/>
          <w:b/>
        </w:rPr>
        <w:t>MATERIAIS PARA PISCINA, HIDROTERAPIA E TROCADORES DE CALOR PARA O CEFID/UDESC</w:t>
      </w:r>
      <w:r w:rsidR="0024214F" w:rsidRPr="00375D15">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28D22208" w:rsidR="001E3636" w:rsidRDefault="00AA13C7" w:rsidP="001E3636">
      <w:pPr>
        <w:jc w:val="center"/>
        <w:rPr>
          <w:rFonts w:ascii="Calibri" w:hAnsi="Calibri"/>
          <w:b/>
          <w:highlight w:val="yellow"/>
        </w:rPr>
      </w:pPr>
      <w:r w:rsidRPr="00D019CC">
        <w:rPr>
          <w:rFonts w:ascii="Calibri" w:hAnsi="Calibri"/>
          <w:b/>
          <w:highlight w:val="yellow"/>
        </w:rPr>
        <w:t xml:space="preserve">PROCESSO EXCLUSIVO PARA MICROEMPRESAS E EMPRESAS DE PEQUENO </w:t>
      </w:r>
      <w:r w:rsidR="00DB5D35" w:rsidRPr="00DB5D35">
        <w:rPr>
          <w:rFonts w:ascii="Calibri" w:hAnsi="Calibri"/>
          <w:b/>
          <w:highlight w:val="yellow"/>
        </w:rPr>
        <w:t>PORTE</w:t>
      </w:r>
      <w:r w:rsidR="00B44B3A">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5F4CAA77" w:rsidR="00733A11" w:rsidRPr="00F743DA" w:rsidRDefault="00733A11">
      <w:pPr>
        <w:pStyle w:val="Contedodoquadro"/>
        <w:rPr>
          <w:rFonts w:asciiTheme="minorHAnsi" w:hAnsiTheme="minorHAnsi" w:cstheme="minorHAnsi"/>
          <w:szCs w:val="24"/>
        </w:rPr>
      </w:pPr>
      <w:r w:rsidRPr="00375D15">
        <w:rPr>
          <w:rFonts w:asciiTheme="minorHAnsi" w:hAnsiTheme="minorHAnsi" w:cstheme="minorHAnsi"/>
          <w:b/>
          <w:bCs/>
        </w:rPr>
        <w:t>e-mail:</w:t>
      </w:r>
      <w:r w:rsidRPr="00375D15">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375D15" w:rsidRPr="00375D15">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5AFB532C"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0-12-17T00:00:00Z">
            <w:dateFormat w:val="dd/MM/yyyy"/>
            <w:lid w:val="pt-BR"/>
            <w:storeMappedDataAs w:val="dateTime"/>
            <w:calendar w:val="gregorian"/>
          </w:date>
        </w:sdtPr>
        <w:sdtEndPr/>
        <w:sdtContent>
          <w:r w:rsidR="00356EC0">
            <w:rPr>
              <w:rFonts w:asciiTheme="minorHAnsi" w:hAnsiTheme="minorHAnsi" w:cstheme="minorHAnsi"/>
              <w:b/>
            </w:rPr>
            <w:t>17/12/2020</w:t>
          </w:r>
        </w:sdtContent>
      </w:sdt>
      <w:r w:rsidR="00DB64CE" w:rsidRPr="00DB64CE">
        <w:rPr>
          <w:rFonts w:asciiTheme="minorHAnsi" w:hAnsiTheme="minorHAnsi" w:cstheme="minorHAnsi"/>
          <w:b/>
        </w:rPr>
        <w:t>.</w:t>
      </w:r>
    </w:p>
    <w:p w14:paraId="298E6837" w14:textId="56A06CE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1-01-26T00:00:00Z">
            <w:dateFormat w:val="dd/MM/yyyy"/>
            <w:lid w:val="pt-BR"/>
            <w:storeMappedDataAs w:val="dateTime"/>
            <w:calendar w:val="gregorian"/>
          </w:date>
        </w:sdtPr>
        <w:sdtEndPr/>
        <w:sdtContent>
          <w:r w:rsidR="00356EC0">
            <w:rPr>
              <w:rFonts w:asciiTheme="minorHAnsi" w:hAnsiTheme="minorHAnsi" w:cstheme="minorHAnsi"/>
              <w:b/>
            </w:rPr>
            <w:t>26/01/2021</w:t>
          </w:r>
        </w:sdtContent>
      </w:sdt>
      <w:r w:rsidR="00DB64CE" w:rsidRPr="00DB64CE">
        <w:rPr>
          <w:rFonts w:asciiTheme="minorHAnsi" w:hAnsiTheme="minorHAnsi" w:cstheme="minorHAnsi"/>
          <w:b/>
        </w:rPr>
        <w:t>.</w:t>
      </w:r>
    </w:p>
    <w:p w14:paraId="5740D794" w14:textId="42FF530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1-01-26T00:00:00Z">
            <w:dateFormat w:val="dd/MM/yyyy"/>
            <w:lid w:val="pt-BR"/>
            <w:storeMappedDataAs w:val="dateTime"/>
            <w:calendar w:val="gregorian"/>
          </w:date>
        </w:sdtPr>
        <w:sdtEndPr/>
        <w:sdtContent>
          <w:r w:rsidR="00356EC0">
            <w:rPr>
              <w:rFonts w:asciiTheme="minorHAnsi" w:hAnsiTheme="minorHAnsi" w:cstheme="minorHAnsi"/>
              <w:b/>
            </w:rPr>
            <w:t>26/01/2021</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6FE5EE32" w14:textId="77777777" w:rsidR="00DC6BAC" w:rsidRDefault="00DC6BAC" w:rsidP="00DC6BAC">
      <w:pPr>
        <w:tabs>
          <w:tab w:val="left" w:pos="2552"/>
        </w:tabs>
        <w:jc w:val="both"/>
        <w:rPr>
          <w:rFonts w:ascii="Calibri" w:hAnsi="Calibri" w:cs="Calibri"/>
        </w:rPr>
      </w:pPr>
      <w:r w:rsidRPr="004868DD">
        <w:rPr>
          <w:rFonts w:ascii="Calibri" w:hAnsi="Calibri" w:cs="Calibri"/>
          <w:b/>
          <w:bCs/>
        </w:rPr>
        <w:t>2.4 –</w:t>
      </w:r>
      <w:r>
        <w:rPr>
          <w:rFonts w:ascii="Calibri" w:hAnsi="Calibri" w:cs="Calibri"/>
        </w:rPr>
        <w:t xml:space="preserve"> </w:t>
      </w:r>
      <w:r w:rsidRPr="001836ED">
        <w:rPr>
          <w:rFonts w:ascii="Calibri" w:hAnsi="Calibri" w:cs="Calibri"/>
        </w:rPr>
        <w:t>Do acordo anticorrupção</w:t>
      </w:r>
      <w:r w:rsidRPr="00DC6BAC">
        <w:rPr>
          <w:rFonts w:ascii="Calibri" w:hAnsi="Calibri" w:cs="Calibri"/>
          <w:b/>
          <w:bCs/>
        </w:rPr>
        <w:t xml:space="preserve">  </w:t>
      </w:r>
    </w:p>
    <w:p w14:paraId="62EFDAE4" w14:textId="77777777" w:rsidR="00DC6BAC" w:rsidRPr="00DC6BAC" w:rsidRDefault="00DC6BAC" w:rsidP="000A4CFB">
      <w:pPr>
        <w:tabs>
          <w:tab w:val="left" w:pos="2552"/>
        </w:tabs>
        <w:ind w:firstLine="142"/>
        <w:jc w:val="both"/>
        <w:rPr>
          <w:rFonts w:ascii="Calibri" w:hAnsi="Calibri" w:cs="Calibri"/>
        </w:rPr>
      </w:pPr>
      <w:r w:rsidRPr="004868DD">
        <w:rPr>
          <w:rFonts w:ascii="Calibri" w:hAnsi="Calibri" w:cs="Calibri"/>
          <w:b/>
          <w:bCs/>
        </w:rPr>
        <w:t>2.4.1</w:t>
      </w:r>
      <w:r w:rsidR="004868DD" w:rsidRPr="004868DD">
        <w:rPr>
          <w:rFonts w:ascii="Calibri" w:hAnsi="Calibri" w:cs="Calibri"/>
          <w:b/>
          <w:bCs/>
        </w:rPr>
        <w:t xml:space="preserve"> –</w:t>
      </w:r>
      <w:r>
        <w:rPr>
          <w:rFonts w:ascii="Calibri" w:hAnsi="Calibri" w:cs="Calibri"/>
        </w:rPr>
        <w:t xml:space="preserve"> </w:t>
      </w:r>
      <w:r w:rsidRPr="00DC6BAC">
        <w:rPr>
          <w:rFonts w:ascii="Calibri" w:hAnsi="Calibri" w:cs="Calibri"/>
        </w:rPr>
        <w:t xml:space="preserve">De acordo com a </w:t>
      </w:r>
      <w:bookmarkStart w:id="0" w:name="_Hlk38559946"/>
      <w:r w:rsidRPr="00DC6BAC">
        <w:rPr>
          <w:rFonts w:ascii="Calibri" w:hAnsi="Calibri" w:cs="Calibri"/>
        </w:rPr>
        <w:t>Instrução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26AD37DE"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5E450DB9"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1A2C5664" w14:textId="77777777" w:rsidR="00DC6BAC" w:rsidRPr="00DC6BAC" w:rsidRDefault="00DC6BAC" w:rsidP="00DC6BAC">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31FAE82F" w14:textId="77777777" w:rsidR="00DC6BAC" w:rsidRPr="00937F04" w:rsidRDefault="00DC6BAC" w:rsidP="00DC6BAC">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1485808C" w:rsidR="00C95AC7" w:rsidRDefault="00C95AC7" w:rsidP="000A4CFB">
      <w:pPr>
        <w:tabs>
          <w:tab w:val="left" w:pos="2552"/>
        </w:tabs>
        <w:ind w:firstLine="142"/>
        <w:jc w:val="both"/>
        <w:rPr>
          <w:rFonts w:ascii="Calibri" w:hAnsi="Calibri" w:cs="Calibri"/>
          <w:bCs/>
        </w:rPr>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60A1292A" w14:textId="77777777" w:rsidR="00375D15" w:rsidRPr="00C95AC7" w:rsidRDefault="00375D15" w:rsidP="000A4CFB">
      <w:pPr>
        <w:tabs>
          <w:tab w:val="left" w:pos="2552"/>
        </w:tabs>
        <w:ind w:firstLine="142"/>
        <w:jc w:val="both"/>
      </w:pP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21B513D7" w:rsidR="009F4742" w:rsidRDefault="009F4742" w:rsidP="009F4742">
      <w:pPr>
        <w:jc w:val="both"/>
        <w:rPr>
          <w:rFonts w:ascii="Calibri" w:hAnsi="Calibri" w:cs="Calibri"/>
        </w:rPr>
      </w:pPr>
    </w:p>
    <w:p w14:paraId="3AC6E1F1" w14:textId="77777777" w:rsidR="00375D15" w:rsidRDefault="00375D15"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AD6B549" w:rsidR="00733A11" w:rsidRDefault="00733A11">
      <w:pPr>
        <w:tabs>
          <w:tab w:val="left" w:pos="2552"/>
        </w:tabs>
        <w:jc w:val="both"/>
        <w:rPr>
          <w:rFonts w:ascii="Calibri" w:hAnsi="Calibri" w:cs="Calibri"/>
          <w:sz w:val="20"/>
          <w:szCs w:val="20"/>
        </w:rPr>
      </w:pPr>
    </w:p>
    <w:p w14:paraId="19F5B073" w14:textId="017EFA3B" w:rsidR="00375D15" w:rsidRDefault="00375D15">
      <w:pPr>
        <w:tabs>
          <w:tab w:val="left" w:pos="2552"/>
        </w:tabs>
        <w:jc w:val="both"/>
        <w:rPr>
          <w:rFonts w:ascii="Calibri" w:hAnsi="Calibri" w:cs="Calibri"/>
          <w:sz w:val="20"/>
          <w:szCs w:val="20"/>
        </w:rPr>
      </w:pPr>
    </w:p>
    <w:p w14:paraId="7F5263B9" w14:textId="16C8BC8D" w:rsidR="00375D15" w:rsidRDefault="00375D15">
      <w:pPr>
        <w:tabs>
          <w:tab w:val="left" w:pos="2552"/>
        </w:tabs>
        <w:jc w:val="both"/>
        <w:rPr>
          <w:rFonts w:ascii="Calibri" w:hAnsi="Calibri" w:cs="Calibri"/>
          <w:sz w:val="20"/>
          <w:szCs w:val="20"/>
        </w:rPr>
      </w:pPr>
    </w:p>
    <w:p w14:paraId="2DF6347B" w14:textId="77777777" w:rsidR="00375D15" w:rsidRPr="00642651" w:rsidRDefault="00375D15">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lastRenderedPageBreak/>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3F62938D"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375D15">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75D15" w:rsidRPr="00375D15">
            <w:rPr>
              <w:rFonts w:asciiTheme="minorHAnsi" w:hAnsiTheme="minorHAnsi" w:cstheme="minorHAnsi"/>
              <w:b/>
            </w:rPr>
            <w:t>por item</w:t>
          </w:r>
        </w:sdtContent>
      </w:sdt>
      <w:r w:rsidR="00D84E0F" w:rsidRPr="00375D15">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lastRenderedPageBreak/>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77777777"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3B2B1F40"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pelo </w:t>
      </w:r>
      <w:r w:rsidR="00D84E0F" w:rsidRPr="00375D15">
        <w:rPr>
          <w:rFonts w:asciiTheme="minorHAnsi" w:hAnsiTheme="minorHAnsi" w:cstheme="minorHAnsi"/>
          <w:b/>
          <w:bCs/>
        </w:rPr>
        <w:t>e-mail:</w:t>
      </w:r>
      <w:r w:rsidR="00D84E0F" w:rsidRPr="00375D15">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375D15" w:rsidRPr="00375D15">
            <w:rPr>
              <w:rFonts w:asciiTheme="minorHAnsi" w:hAnsiTheme="minorHAnsi" w:cstheme="minorHAnsi"/>
            </w:rPr>
            <w:t>licita@udesc.br</w:t>
          </w:r>
        </w:sdtContent>
      </w:sdt>
      <w:r w:rsidRPr="00375D15">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lastRenderedPageBreak/>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444BA1C4"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375D15">
        <w:rPr>
          <w:rFonts w:ascii="Calibri" w:hAnsi="Calibri" w:cs="Calibri"/>
          <w:bCs/>
        </w:rPr>
        <w:t xml:space="preserve">processo UDESC </w:t>
      </w:r>
      <w:r w:rsidR="00375D15" w:rsidRPr="00375D15">
        <w:rPr>
          <w:rFonts w:ascii="Calibri" w:hAnsi="Calibri" w:cs="Calibri"/>
          <w:bCs/>
        </w:rPr>
        <w:t>00040499</w:t>
      </w:r>
      <w:r w:rsidR="008D28D0" w:rsidRPr="00375D15">
        <w:rPr>
          <w:rFonts w:ascii="Calibri" w:hAnsi="Calibri" w:cs="Calibri"/>
          <w:bCs/>
        </w:rPr>
        <w:t>/2020.</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34E0EA5E" w:rsidR="003206AA" w:rsidRPr="00D84E0F" w:rsidRDefault="00356EC0"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75D15">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0-12-15T00:00:00Z">
            <w:dateFormat w:val="d' de 'MMMM' de 'yyyy"/>
            <w:lid w:val="pt-BR"/>
            <w:storeMappedDataAs w:val="dateTime"/>
            <w:calendar w:val="gregorian"/>
          </w:date>
        </w:sdtPr>
        <w:sdtEndPr/>
        <w:sdtContent>
          <w:r>
            <w:rPr>
              <w:rFonts w:asciiTheme="minorHAnsi" w:hAnsiTheme="minorHAnsi" w:cstheme="minorHAnsi"/>
              <w:b/>
            </w:rPr>
            <w:t>15 de dezembro de 2020</w:t>
          </w:r>
        </w:sdtContent>
      </w:sdt>
      <w:r w:rsidR="00D84E0F" w:rsidRPr="00D84E0F">
        <w:rPr>
          <w:rFonts w:asciiTheme="minorHAnsi" w:hAnsiTheme="minorHAnsi" w:cstheme="minorHAnsi"/>
          <w:b/>
        </w:rPr>
        <w:t>.</w:t>
      </w:r>
    </w:p>
    <w:p w14:paraId="697F04FE" w14:textId="0D7ADCDE" w:rsidR="003206AA" w:rsidRDefault="003206AA" w:rsidP="003206AA">
      <w:pPr>
        <w:jc w:val="center"/>
        <w:rPr>
          <w:rFonts w:ascii="Calibri" w:hAnsi="Calibri" w:cs="Calibri"/>
          <w:b/>
          <w:szCs w:val="18"/>
        </w:rPr>
      </w:pPr>
    </w:p>
    <w:p w14:paraId="3D77FAE7" w14:textId="77777777" w:rsidR="00375D15" w:rsidRPr="00F17523" w:rsidRDefault="00375D15"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38ECD2BE"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375D15" w:rsidRPr="00375D15">
        <w:rPr>
          <w:rFonts w:ascii="Calibri" w:hAnsi="Calibri" w:cs="Calibri"/>
          <w:b/>
        </w:rPr>
        <w:t>1092</w:t>
      </w:r>
      <w:r w:rsidR="00F2392A" w:rsidRPr="00375D15">
        <w:rPr>
          <w:rFonts w:ascii="Calibri" w:hAnsi="Calibri" w:cs="Calibri"/>
          <w:b/>
        </w:rPr>
        <w:t>/20</w:t>
      </w:r>
      <w:r w:rsidR="00095A81" w:rsidRPr="00375D15">
        <w:rPr>
          <w:rFonts w:ascii="Calibri" w:hAnsi="Calibri" w:cs="Calibri"/>
          <w:b/>
        </w:rPr>
        <w:t>20</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3B0C87C1" w:rsidR="000D4AA0" w:rsidRDefault="000D4AA0" w:rsidP="00860792">
      <w:pPr>
        <w:jc w:val="center"/>
        <w:rPr>
          <w:rFonts w:ascii="Calibri" w:hAnsi="Calibri"/>
          <w:b/>
          <w:u w:val="single"/>
          <w:lang w:eastAsia="pt-BR"/>
        </w:rPr>
      </w:pPr>
    </w:p>
    <w:p w14:paraId="222AB632" w14:textId="3A311A68" w:rsidR="00375D15" w:rsidRPr="00375D15" w:rsidRDefault="00375D15" w:rsidP="00375D15">
      <w:pPr>
        <w:pStyle w:val="PargrafodaLista"/>
        <w:numPr>
          <w:ilvl w:val="0"/>
          <w:numId w:val="35"/>
        </w:numPr>
        <w:spacing w:after="0" w:line="240" w:lineRule="auto"/>
        <w:ind w:left="360"/>
        <w:rPr>
          <w:rFonts w:asciiTheme="minorHAnsi" w:hAnsiTheme="minorHAnsi" w:cstheme="minorHAnsi"/>
          <w:b/>
          <w:bCs/>
          <w:sz w:val="24"/>
          <w:szCs w:val="24"/>
        </w:rPr>
      </w:pPr>
      <w:r w:rsidRPr="00375D15">
        <w:rPr>
          <w:rFonts w:asciiTheme="minorHAnsi" w:hAnsiTheme="minorHAnsi" w:cstheme="minorHAnsi"/>
          <w:b/>
          <w:bCs/>
          <w:sz w:val="24"/>
          <w:szCs w:val="24"/>
        </w:rPr>
        <w:t xml:space="preserve">OBJETO: </w:t>
      </w:r>
      <w:r w:rsidRPr="00375D15">
        <w:rPr>
          <w:rFonts w:asciiTheme="minorHAnsi" w:hAnsiTheme="minorHAnsi" w:cstheme="minorHAnsi"/>
          <w:b/>
          <w:sz w:val="24"/>
          <w:szCs w:val="24"/>
          <w:lang w:eastAsia="pt-BR"/>
        </w:rPr>
        <w:t>AQUISIÇÃO DE MATERIAIS PARA PISCINA, HIDROTERAPIA, TROCADORES DE CALOR - CEFID</w:t>
      </w:r>
      <w:r w:rsidR="00DE0EA1">
        <w:rPr>
          <w:rFonts w:asciiTheme="minorHAnsi" w:hAnsiTheme="minorHAnsi" w:cstheme="minorHAnsi"/>
          <w:b/>
          <w:sz w:val="24"/>
          <w:szCs w:val="24"/>
          <w:lang w:eastAsia="pt-BR"/>
        </w:rPr>
        <w:t>/UDESC.</w:t>
      </w:r>
    </w:p>
    <w:p w14:paraId="5B9C67EA" w14:textId="77777777" w:rsidR="00375D15" w:rsidRPr="00375D15" w:rsidRDefault="00375D15" w:rsidP="00375D15">
      <w:pPr>
        <w:pStyle w:val="PargrafodaLista"/>
        <w:spacing w:after="0" w:line="240" w:lineRule="auto"/>
        <w:ind w:left="360"/>
        <w:rPr>
          <w:rFonts w:asciiTheme="minorHAnsi" w:hAnsiTheme="minorHAnsi" w:cstheme="minorHAnsi"/>
          <w:b/>
          <w:bCs/>
          <w:sz w:val="24"/>
          <w:szCs w:val="24"/>
        </w:rPr>
      </w:pPr>
    </w:p>
    <w:p w14:paraId="1A4B6E5A" w14:textId="08CECD2B" w:rsidR="00375D15" w:rsidRPr="00375D15" w:rsidRDefault="00375D15" w:rsidP="00375D15">
      <w:pPr>
        <w:pStyle w:val="PargrafodaLista"/>
        <w:numPr>
          <w:ilvl w:val="0"/>
          <w:numId w:val="35"/>
        </w:numPr>
        <w:spacing w:after="0" w:line="240" w:lineRule="auto"/>
        <w:rPr>
          <w:rFonts w:asciiTheme="minorHAnsi" w:hAnsiTheme="minorHAnsi" w:cstheme="minorHAnsi"/>
          <w:b/>
          <w:bCs/>
          <w:sz w:val="24"/>
          <w:szCs w:val="24"/>
        </w:rPr>
      </w:pPr>
      <w:r w:rsidRPr="00375D15">
        <w:rPr>
          <w:rFonts w:asciiTheme="minorHAnsi" w:hAnsiTheme="minorHAnsi" w:cstheme="minorHAnsi"/>
          <w:b/>
          <w:bCs/>
          <w:sz w:val="24"/>
          <w:szCs w:val="24"/>
        </w:rPr>
        <w:t>ESPECIFICAÇÕES E DESCRIÇÃO DE OBJETO – Conforme Anexo I</w:t>
      </w:r>
      <w:r w:rsidR="00DE0EA1">
        <w:rPr>
          <w:rFonts w:asciiTheme="minorHAnsi" w:hAnsiTheme="minorHAnsi" w:cstheme="minorHAnsi"/>
          <w:b/>
          <w:bCs/>
          <w:sz w:val="24"/>
          <w:szCs w:val="24"/>
        </w:rPr>
        <w:t>I</w:t>
      </w:r>
      <w:r w:rsidRPr="00375D15">
        <w:rPr>
          <w:rFonts w:asciiTheme="minorHAnsi" w:hAnsiTheme="minorHAnsi" w:cstheme="minorHAnsi"/>
          <w:b/>
          <w:bCs/>
          <w:sz w:val="24"/>
          <w:szCs w:val="24"/>
        </w:rPr>
        <w:t>.</w:t>
      </w:r>
    </w:p>
    <w:p w14:paraId="5AD52D37" w14:textId="77777777" w:rsidR="00375D15" w:rsidRPr="00375D15" w:rsidRDefault="00375D15" w:rsidP="00375D15">
      <w:pPr>
        <w:pStyle w:val="PargrafodaLista"/>
        <w:spacing w:after="0" w:line="240" w:lineRule="auto"/>
        <w:ind w:left="502"/>
        <w:rPr>
          <w:rFonts w:asciiTheme="minorHAnsi" w:hAnsiTheme="minorHAnsi" w:cstheme="minorHAnsi"/>
          <w:b/>
          <w:bCs/>
          <w:sz w:val="24"/>
          <w:szCs w:val="24"/>
        </w:rPr>
      </w:pPr>
    </w:p>
    <w:p w14:paraId="3F346B80" w14:textId="77777777" w:rsidR="00375D15" w:rsidRPr="00375D15" w:rsidRDefault="00375D15" w:rsidP="00375D15">
      <w:pPr>
        <w:pStyle w:val="PargrafodaLista"/>
        <w:numPr>
          <w:ilvl w:val="0"/>
          <w:numId w:val="35"/>
        </w:numPr>
        <w:spacing w:after="0" w:line="240" w:lineRule="auto"/>
        <w:rPr>
          <w:rFonts w:asciiTheme="minorHAnsi" w:hAnsiTheme="minorHAnsi" w:cstheme="minorHAnsi"/>
          <w:b/>
          <w:sz w:val="24"/>
          <w:szCs w:val="24"/>
          <w:lang w:eastAsia="pt-BR"/>
        </w:rPr>
      </w:pPr>
      <w:r w:rsidRPr="00375D15">
        <w:rPr>
          <w:rFonts w:asciiTheme="minorHAnsi" w:hAnsiTheme="minorHAnsi" w:cstheme="minorHAnsi"/>
          <w:b/>
          <w:sz w:val="24"/>
          <w:szCs w:val="24"/>
          <w:lang w:eastAsia="pt-BR"/>
        </w:rPr>
        <w:t xml:space="preserve">LOCAL, PRAZOS E CONDIÇÕES DE FORNECIMENTO:    </w:t>
      </w:r>
      <w:bookmarkStart w:id="2" w:name="_Ref366139685"/>
    </w:p>
    <w:p w14:paraId="590CE324" w14:textId="77777777" w:rsidR="00375D15" w:rsidRPr="00375D15" w:rsidRDefault="00375D15" w:rsidP="00375D15">
      <w:pPr>
        <w:pStyle w:val="PargrafodaLista"/>
        <w:numPr>
          <w:ilvl w:val="1"/>
          <w:numId w:val="35"/>
        </w:numPr>
        <w:spacing w:after="0" w:line="240" w:lineRule="auto"/>
        <w:rPr>
          <w:rFonts w:asciiTheme="minorHAnsi" w:hAnsiTheme="minorHAnsi" w:cstheme="minorHAnsi"/>
          <w:b/>
          <w:sz w:val="24"/>
          <w:szCs w:val="24"/>
          <w:lang w:eastAsia="pt-BR"/>
        </w:rPr>
      </w:pPr>
      <w:r w:rsidRPr="00375D15">
        <w:rPr>
          <w:rFonts w:asciiTheme="minorHAnsi" w:hAnsiTheme="minorHAnsi" w:cstheme="minorHAnsi"/>
          <w:b/>
          <w:sz w:val="24"/>
          <w:szCs w:val="24"/>
          <w:lang w:val="pt-PT" w:eastAsia="pt-BR"/>
        </w:rPr>
        <w:t xml:space="preserve">Locais </w:t>
      </w:r>
      <w:r w:rsidRPr="00375D15">
        <w:rPr>
          <w:rFonts w:asciiTheme="minorHAnsi" w:hAnsiTheme="minorHAnsi" w:cstheme="minorHAnsi"/>
          <w:sz w:val="24"/>
          <w:szCs w:val="24"/>
          <w:lang w:val="pt-PT" w:eastAsia="pt-BR"/>
        </w:rPr>
        <w:t xml:space="preserve">– Os produtos serão entregues ou executados pelo(s) Contratado(s), conforme a necessidade e mediante Autorização de Fornecimento – AF - de cada Centro Participante no presente processo. </w:t>
      </w:r>
    </w:p>
    <w:bookmarkEnd w:id="2"/>
    <w:p w14:paraId="5E72CD85" w14:textId="77777777" w:rsidR="00375D15" w:rsidRPr="00375D15" w:rsidRDefault="00375D15" w:rsidP="00375D15">
      <w:pPr>
        <w:numPr>
          <w:ilvl w:val="2"/>
          <w:numId w:val="35"/>
        </w:numPr>
        <w:jc w:val="both"/>
        <w:rPr>
          <w:rFonts w:asciiTheme="minorHAnsi" w:hAnsiTheme="minorHAnsi" w:cstheme="minorHAnsi"/>
          <w:lang w:eastAsia="pt-BR"/>
        </w:rPr>
      </w:pPr>
      <w:r w:rsidRPr="00375D15">
        <w:rPr>
          <w:rFonts w:asciiTheme="minorHAnsi" w:hAnsiTheme="minorHAnsi" w:cstheme="minorHAnsi"/>
          <w:b/>
          <w:lang w:eastAsia="pt-BR"/>
        </w:rPr>
        <w:t xml:space="preserve"> CAMPUS I – GRANDE FLORIANÓPOLIS:</w:t>
      </w:r>
    </w:p>
    <w:p w14:paraId="7543414D" w14:textId="77777777" w:rsidR="00375D15" w:rsidRPr="00375D15" w:rsidRDefault="00375D15" w:rsidP="00375D15">
      <w:pPr>
        <w:numPr>
          <w:ilvl w:val="3"/>
          <w:numId w:val="35"/>
        </w:numPr>
        <w:jc w:val="both"/>
        <w:rPr>
          <w:rFonts w:asciiTheme="minorHAnsi" w:hAnsiTheme="minorHAnsi" w:cstheme="minorHAnsi"/>
          <w:lang w:eastAsia="pt-BR"/>
        </w:rPr>
      </w:pPr>
      <w:r w:rsidRPr="00375D15">
        <w:rPr>
          <w:rFonts w:asciiTheme="minorHAnsi" w:hAnsiTheme="minorHAnsi" w:cstheme="minorHAnsi"/>
          <w:b/>
          <w:lang w:val="pt-PT" w:eastAsia="pt-BR"/>
        </w:rPr>
        <w:t>CEFID – Centro de Ciências da Saúde e do Esporte:</w:t>
      </w:r>
    </w:p>
    <w:p w14:paraId="302D2CF2" w14:textId="77777777" w:rsidR="00375D15" w:rsidRPr="00375D15" w:rsidRDefault="00375D15" w:rsidP="00375D15">
      <w:pPr>
        <w:ind w:left="1728"/>
        <w:jc w:val="both"/>
        <w:rPr>
          <w:rFonts w:asciiTheme="minorHAnsi" w:hAnsiTheme="minorHAnsi" w:cstheme="minorHAnsi"/>
          <w:lang w:val="pt-PT" w:eastAsia="pt-BR"/>
        </w:rPr>
      </w:pPr>
      <w:r w:rsidRPr="00375D15">
        <w:rPr>
          <w:rFonts w:asciiTheme="minorHAnsi" w:hAnsiTheme="minorHAnsi" w:cstheme="minorHAnsi"/>
          <w:lang w:val="pt-PT" w:eastAsia="pt-BR"/>
        </w:rPr>
        <w:t>Rua Pascoal Simone, 358, Coqueiros, Florianópolis/SC, CEP 88080-350.</w:t>
      </w:r>
    </w:p>
    <w:p w14:paraId="50221110" w14:textId="77777777" w:rsidR="00375D15" w:rsidRPr="00375D15" w:rsidRDefault="00375D15" w:rsidP="00375D15">
      <w:pPr>
        <w:ind w:left="1728"/>
        <w:jc w:val="both"/>
        <w:rPr>
          <w:rFonts w:asciiTheme="minorHAnsi" w:hAnsiTheme="minorHAnsi" w:cstheme="minorHAnsi"/>
          <w:b/>
          <w:lang w:eastAsia="pt-BR"/>
        </w:rPr>
      </w:pPr>
      <w:r w:rsidRPr="00375D15">
        <w:rPr>
          <w:rFonts w:asciiTheme="minorHAnsi" w:hAnsiTheme="minorHAnsi" w:cstheme="minorHAnsi"/>
          <w:b/>
          <w:lang w:eastAsia="pt-BR"/>
        </w:rPr>
        <w:t>Horário de funcionamento: 08:00hs às 19h.</w:t>
      </w:r>
    </w:p>
    <w:p w14:paraId="45F561C9" w14:textId="77777777" w:rsidR="00375D15" w:rsidRPr="00375D15" w:rsidRDefault="00375D15" w:rsidP="00375D15">
      <w:pPr>
        <w:ind w:left="1728"/>
        <w:jc w:val="both"/>
        <w:rPr>
          <w:rFonts w:asciiTheme="minorHAnsi" w:hAnsiTheme="minorHAnsi" w:cstheme="minorHAnsi"/>
          <w:b/>
          <w:lang w:eastAsia="pt-BR"/>
        </w:rPr>
      </w:pPr>
    </w:p>
    <w:p w14:paraId="71B54717" w14:textId="77777777" w:rsidR="00375D15" w:rsidRPr="00375D15" w:rsidRDefault="00375D15" w:rsidP="00375D15">
      <w:pPr>
        <w:pStyle w:val="PargrafodaLista"/>
        <w:numPr>
          <w:ilvl w:val="0"/>
          <w:numId w:val="34"/>
        </w:numPr>
        <w:suppressAutoHyphens/>
        <w:spacing w:after="0" w:line="240" w:lineRule="auto"/>
        <w:contextualSpacing w:val="0"/>
        <w:jc w:val="both"/>
        <w:rPr>
          <w:rFonts w:asciiTheme="minorHAnsi" w:hAnsiTheme="minorHAnsi" w:cstheme="minorHAnsi"/>
          <w:b/>
          <w:vanish/>
          <w:sz w:val="24"/>
          <w:szCs w:val="24"/>
          <w:lang w:val="pt-PT" w:eastAsia="pt-BR"/>
        </w:rPr>
      </w:pPr>
    </w:p>
    <w:p w14:paraId="52752CD9" w14:textId="77777777" w:rsidR="00375D15" w:rsidRPr="00375D15" w:rsidRDefault="00375D15" w:rsidP="00375D15">
      <w:pPr>
        <w:pStyle w:val="PargrafodaLista"/>
        <w:numPr>
          <w:ilvl w:val="0"/>
          <w:numId w:val="34"/>
        </w:numPr>
        <w:suppressAutoHyphens/>
        <w:spacing w:after="0" w:line="240" w:lineRule="auto"/>
        <w:contextualSpacing w:val="0"/>
        <w:jc w:val="both"/>
        <w:rPr>
          <w:rFonts w:asciiTheme="minorHAnsi" w:hAnsiTheme="minorHAnsi" w:cstheme="minorHAnsi"/>
          <w:b/>
          <w:vanish/>
          <w:sz w:val="24"/>
          <w:szCs w:val="24"/>
          <w:lang w:val="pt-PT" w:eastAsia="pt-BR"/>
        </w:rPr>
      </w:pPr>
    </w:p>
    <w:p w14:paraId="74466575" w14:textId="77777777" w:rsidR="00375D15" w:rsidRPr="00375D15" w:rsidRDefault="00375D15" w:rsidP="00375D15">
      <w:pPr>
        <w:pStyle w:val="PargrafodaLista"/>
        <w:numPr>
          <w:ilvl w:val="0"/>
          <w:numId w:val="34"/>
        </w:numPr>
        <w:suppressAutoHyphens/>
        <w:spacing w:after="0" w:line="240" w:lineRule="auto"/>
        <w:contextualSpacing w:val="0"/>
        <w:jc w:val="both"/>
        <w:rPr>
          <w:rFonts w:asciiTheme="minorHAnsi" w:hAnsiTheme="minorHAnsi" w:cstheme="minorHAnsi"/>
          <w:b/>
          <w:vanish/>
          <w:sz w:val="24"/>
          <w:szCs w:val="24"/>
          <w:lang w:val="pt-PT" w:eastAsia="pt-BR"/>
        </w:rPr>
      </w:pPr>
    </w:p>
    <w:p w14:paraId="4BAF3788" w14:textId="77777777" w:rsidR="00375D15" w:rsidRPr="00375D15" w:rsidRDefault="00375D15" w:rsidP="00375D15">
      <w:pPr>
        <w:pStyle w:val="PargrafodaLista"/>
        <w:numPr>
          <w:ilvl w:val="1"/>
          <w:numId w:val="34"/>
        </w:numPr>
        <w:suppressAutoHyphens/>
        <w:spacing w:after="0" w:line="240" w:lineRule="auto"/>
        <w:contextualSpacing w:val="0"/>
        <w:jc w:val="both"/>
        <w:rPr>
          <w:rFonts w:asciiTheme="minorHAnsi" w:hAnsiTheme="minorHAnsi" w:cstheme="minorHAnsi"/>
          <w:b/>
          <w:vanish/>
          <w:sz w:val="24"/>
          <w:szCs w:val="24"/>
          <w:lang w:val="pt-PT" w:eastAsia="pt-BR"/>
        </w:rPr>
      </w:pPr>
    </w:p>
    <w:p w14:paraId="391A3DE6" w14:textId="77777777" w:rsidR="00375D15" w:rsidRPr="00375D15" w:rsidRDefault="00375D15" w:rsidP="00375D15">
      <w:pPr>
        <w:numPr>
          <w:ilvl w:val="1"/>
          <w:numId w:val="34"/>
        </w:numPr>
        <w:jc w:val="both"/>
        <w:rPr>
          <w:rFonts w:asciiTheme="minorHAnsi" w:hAnsiTheme="minorHAnsi" w:cstheme="minorHAnsi"/>
          <w:lang w:val="pt-PT" w:eastAsia="pt-BR"/>
        </w:rPr>
      </w:pPr>
      <w:r w:rsidRPr="00375D15">
        <w:rPr>
          <w:rFonts w:asciiTheme="minorHAnsi" w:hAnsiTheme="minorHAnsi" w:cstheme="minorHAnsi"/>
          <w:b/>
          <w:lang w:eastAsia="pt-BR"/>
        </w:rPr>
        <w:t>No que couber, os produtos e equipamentos deverão ter certificação do Inmetro, Anvisa, bem como estar de acordo com as demais normas legais para comercialização de produtos.</w:t>
      </w:r>
    </w:p>
    <w:p w14:paraId="3EC58209" w14:textId="77777777" w:rsidR="00375D15" w:rsidRPr="00375D15" w:rsidRDefault="00375D15" w:rsidP="00375D15">
      <w:pPr>
        <w:ind w:left="792"/>
        <w:jc w:val="both"/>
        <w:rPr>
          <w:rFonts w:asciiTheme="minorHAnsi" w:hAnsiTheme="minorHAnsi" w:cstheme="minorHAnsi"/>
          <w:color w:val="FF0000"/>
          <w:lang w:val="pt-PT" w:eastAsia="pt-BR"/>
        </w:rPr>
      </w:pPr>
    </w:p>
    <w:p w14:paraId="3A1A792C" w14:textId="77777777" w:rsidR="00375D15" w:rsidRPr="00375D15" w:rsidRDefault="00375D15" w:rsidP="00375D15">
      <w:pPr>
        <w:numPr>
          <w:ilvl w:val="1"/>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O prazo de entrega dos produtos não poderá ser superior a 30 (trinta) dias corridos, contados da data da AF emitida pelo Centro Contratante, podendo ser prorrogado por igual prazo mediante justificativa devidamente apresentada com antecedência e aceita pela Contratante.</w:t>
      </w:r>
    </w:p>
    <w:p w14:paraId="24A76806" w14:textId="77777777" w:rsidR="00375D15" w:rsidRPr="00375D15" w:rsidRDefault="00375D15" w:rsidP="00375D15">
      <w:pPr>
        <w:ind w:left="792"/>
        <w:jc w:val="both"/>
        <w:rPr>
          <w:rFonts w:asciiTheme="minorHAnsi" w:hAnsiTheme="minorHAnsi" w:cstheme="minorHAnsi"/>
          <w:color w:val="FF0000"/>
          <w:lang w:val="pt-PT" w:eastAsia="pt-BR"/>
        </w:rPr>
      </w:pPr>
    </w:p>
    <w:p w14:paraId="454E7C41" w14:textId="77777777" w:rsidR="00375D15" w:rsidRPr="00375D15" w:rsidRDefault="00375D15" w:rsidP="00375D15">
      <w:pPr>
        <w:numPr>
          <w:ilvl w:val="1"/>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As AFs podem ter a entrega parcelada, conforme a necessidade do Centro, mediante solicitação formal do Fiscal do Contrato.</w:t>
      </w:r>
    </w:p>
    <w:p w14:paraId="6F01ADCA" w14:textId="77777777" w:rsidR="00375D15" w:rsidRPr="00375D15" w:rsidRDefault="00375D15" w:rsidP="00375D15">
      <w:pPr>
        <w:ind w:left="792"/>
        <w:jc w:val="both"/>
        <w:rPr>
          <w:rFonts w:asciiTheme="minorHAnsi" w:hAnsiTheme="minorHAnsi" w:cstheme="minorHAnsi"/>
          <w:lang w:val="pt-PT" w:eastAsia="pt-BR"/>
        </w:rPr>
      </w:pPr>
    </w:p>
    <w:p w14:paraId="2E7518F8" w14:textId="77777777" w:rsidR="00375D15" w:rsidRPr="00375D15" w:rsidRDefault="00375D15" w:rsidP="00375D15">
      <w:pPr>
        <w:numPr>
          <w:ilvl w:val="1"/>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Os equipamentos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5D4B9BDD" w14:textId="77777777" w:rsidR="00375D15" w:rsidRPr="00DE0EA1" w:rsidRDefault="00375D15" w:rsidP="00DE0EA1">
      <w:pPr>
        <w:rPr>
          <w:rFonts w:asciiTheme="minorHAnsi" w:hAnsiTheme="minorHAnsi" w:cstheme="minorHAnsi"/>
          <w:lang w:val="pt-PT" w:eastAsia="pt-BR"/>
        </w:rPr>
      </w:pPr>
    </w:p>
    <w:p w14:paraId="38A748D9" w14:textId="77777777" w:rsidR="00375D15" w:rsidRPr="00375D15" w:rsidRDefault="00375D15" w:rsidP="00375D15">
      <w:pPr>
        <w:numPr>
          <w:ilvl w:val="2"/>
          <w:numId w:val="34"/>
        </w:numPr>
        <w:ind w:left="1225" w:hanging="505"/>
        <w:jc w:val="both"/>
        <w:rPr>
          <w:rFonts w:asciiTheme="minorHAnsi" w:hAnsiTheme="minorHAnsi" w:cstheme="minorHAnsi"/>
          <w:lang w:val="pt-PT" w:eastAsia="pt-BR"/>
        </w:rPr>
      </w:pPr>
      <w:r w:rsidRPr="00375D15">
        <w:rPr>
          <w:rFonts w:asciiTheme="minorHAnsi" w:hAnsiTheme="minorHAnsi" w:cstheme="minorHAnsi"/>
          <w:lang w:val="pt-PT" w:eastAsia="pt-BR"/>
        </w:rPr>
        <w:t xml:space="preserve"> O </w:t>
      </w:r>
      <w:r w:rsidRPr="00375D15">
        <w:rPr>
          <w:rFonts w:asciiTheme="minorHAnsi" w:hAnsiTheme="minorHAnsi" w:cstheme="minorHAnsi"/>
          <w:b/>
          <w:lang w:val="pt-PT" w:eastAsia="pt-BR"/>
        </w:rPr>
        <w:t>prazo de validade</w:t>
      </w:r>
      <w:r w:rsidRPr="00375D15">
        <w:rPr>
          <w:rFonts w:asciiTheme="minorHAnsi" w:hAnsiTheme="minorHAnsi" w:cstheme="minorHAnsi"/>
          <w:lang w:val="pt-PT" w:eastAsia="pt-BR"/>
        </w:rPr>
        <w:t xml:space="preserve"> dos produtos  não poderão ser inferiores a 6 (seis) meses a contar data da entrega.</w:t>
      </w:r>
    </w:p>
    <w:p w14:paraId="04A28554" w14:textId="77777777" w:rsidR="00375D15" w:rsidRPr="00375D15" w:rsidRDefault="00375D15" w:rsidP="00375D15">
      <w:pPr>
        <w:numPr>
          <w:ilvl w:val="2"/>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 xml:space="preserve"> Os produtos terão garantia total, incluindo assim todo o conjunto inclusive o complexo de peças.</w:t>
      </w:r>
    </w:p>
    <w:p w14:paraId="69E1887B" w14:textId="77777777" w:rsidR="00375D15" w:rsidRPr="00375D15" w:rsidRDefault="00375D15" w:rsidP="00375D15">
      <w:pPr>
        <w:numPr>
          <w:ilvl w:val="2"/>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 xml:space="preserve"> A garantia será do tipo balcão.</w:t>
      </w:r>
    </w:p>
    <w:p w14:paraId="0C3DD3E4" w14:textId="77777777" w:rsidR="00375D15" w:rsidRPr="00375D15" w:rsidRDefault="00375D15" w:rsidP="00375D15">
      <w:pPr>
        <w:numPr>
          <w:ilvl w:val="3"/>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Todo e qualquer custo de logística, para execução dos serviços em garantia caberão exclusivamente à Contratada.</w:t>
      </w:r>
    </w:p>
    <w:p w14:paraId="3AF6994F" w14:textId="77777777" w:rsidR="00375D15" w:rsidRPr="00375D15" w:rsidRDefault="00375D15" w:rsidP="00375D15">
      <w:pPr>
        <w:numPr>
          <w:ilvl w:val="2"/>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Para efeitos de garantia, será suficiente à UDESC a apresentação de cópia da Nota Fiscal ou cópia do Documento Auxiliar de Nota Fiscal Eletrônica - DANFE.</w:t>
      </w:r>
    </w:p>
    <w:p w14:paraId="2164507B" w14:textId="77777777" w:rsidR="00375D15" w:rsidRPr="00375D15" w:rsidRDefault="00375D15" w:rsidP="00375D15">
      <w:pPr>
        <w:numPr>
          <w:ilvl w:val="2"/>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A incidência de problemas em mais de 20% (vinte por cento) dos produtos durante o primeiro ano do período de garantia será considerado baixa qualidade, e será solicitado a substituição de todos os produtos.</w:t>
      </w:r>
    </w:p>
    <w:p w14:paraId="20703DED" w14:textId="77777777" w:rsidR="00375D15" w:rsidRPr="00375D15" w:rsidRDefault="00375D15" w:rsidP="00375D15">
      <w:pPr>
        <w:numPr>
          <w:ilvl w:val="2"/>
          <w:numId w:val="34"/>
        </w:numPr>
        <w:jc w:val="both"/>
        <w:rPr>
          <w:rFonts w:asciiTheme="minorHAnsi" w:hAnsiTheme="minorHAnsi" w:cstheme="minorHAnsi"/>
          <w:b/>
          <w:lang w:val="pt-PT" w:eastAsia="pt-BR"/>
        </w:rPr>
      </w:pPr>
      <w:r w:rsidRPr="00375D15">
        <w:rPr>
          <w:rFonts w:asciiTheme="minorHAnsi" w:hAnsiTheme="minorHAnsi" w:cstheme="minorHAnsi"/>
          <w:lang w:val="pt-PT" w:eastAsia="pt-BR"/>
        </w:rPr>
        <w:lastRenderedPageBreak/>
        <w:t xml:space="preserve">Um problema só poderá ser considerado mau uso se tiver baixa incidência, do contrário será considerado baixa qualidade do dispositivo e deverá ser atendido em garantia. </w:t>
      </w:r>
    </w:p>
    <w:p w14:paraId="0D046C44" w14:textId="77777777" w:rsidR="00375D15" w:rsidRPr="00375D15" w:rsidRDefault="00375D15" w:rsidP="00375D15">
      <w:pPr>
        <w:numPr>
          <w:ilvl w:val="2"/>
          <w:numId w:val="34"/>
        </w:numPr>
        <w:jc w:val="both"/>
        <w:rPr>
          <w:rFonts w:asciiTheme="minorHAnsi" w:hAnsiTheme="minorHAnsi" w:cstheme="minorHAnsi"/>
          <w:b/>
          <w:lang w:val="pt-PT" w:eastAsia="pt-BR"/>
        </w:rPr>
      </w:pPr>
      <w:r w:rsidRPr="00375D15">
        <w:rPr>
          <w:rFonts w:asciiTheme="minorHAnsi" w:hAnsiTheme="minorHAnsi" w:cstheme="minorHAnsi"/>
          <w:lang w:val="pt-PT" w:eastAsia="pt-BR"/>
        </w:rPr>
        <w:t>O contratado, através dos fabricantes ou importadores, deverá assegurar a oferta de componentes e peças de reposição originais enquanto não cessar a fabricação ou importação do produto. Cessadas a produção ou importação, a oferta deverá ser mantida por período nunca inferior à vida útil do produto.</w:t>
      </w:r>
    </w:p>
    <w:p w14:paraId="7DBA24E5" w14:textId="77777777" w:rsidR="00375D15" w:rsidRPr="00375D15" w:rsidRDefault="00375D15" w:rsidP="00375D15">
      <w:pPr>
        <w:numPr>
          <w:ilvl w:val="1"/>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A Contratante não aceitará, sob nenhum pretexto, a transferência de responsabilidade da Contratada para terceiros, sejam fabricantes, técnicos, sub-contratadas ou quaisquer outros.</w:t>
      </w:r>
    </w:p>
    <w:p w14:paraId="69266E3C" w14:textId="77777777" w:rsidR="00375D15" w:rsidRPr="00375D15" w:rsidRDefault="00375D15" w:rsidP="00375D15">
      <w:pPr>
        <w:numPr>
          <w:ilvl w:val="1"/>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A Contratante reserva-se o direito de a qualquer tempo, previamente ao aceite, ou durante o prazo de garantia do produto, proceder a analise técnica e de qualidade do mesmo, através de Parecer Técnico, realizado diretamente ou por intermédio de terceiros.</w:t>
      </w:r>
    </w:p>
    <w:p w14:paraId="025FD62F" w14:textId="77777777" w:rsidR="00375D15" w:rsidRPr="00375D15" w:rsidRDefault="00375D15" w:rsidP="00375D15">
      <w:pPr>
        <w:numPr>
          <w:ilvl w:val="2"/>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Caso o Parecer Técnico rejeite o produto analisado este deverá ser substituído imediatamente pela Contratada, sem qualquer ônus para a Contratante.</w:t>
      </w:r>
    </w:p>
    <w:p w14:paraId="31A86925" w14:textId="77777777" w:rsidR="00375D15" w:rsidRPr="00375D15" w:rsidRDefault="00375D15" w:rsidP="00375D15">
      <w:pPr>
        <w:numPr>
          <w:ilvl w:val="1"/>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24D68065" w14:textId="77777777" w:rsidR="00375D15" w:rsidRPr="00375D15" w:rsidRDefault="00375D15" w:rsidP="00375D15">
      <w:pPr>
        <w:numPr>
          <w:ilvl w:val="1"/>
          <w:numId w:val="34"/>
        </w:numPr>
        <w:jc w:val="both"/>
        <w:rPr>
          <w:rFonts w:asciiTheme="minorHAnsi" w:hAnsiTheme="minorHAnsi" w:cstheme="minorHAnsi"/>
          <w:lang w:val="pt-PT" w:eastAsia="pt-BR"/>
        </w:rPr>
      </w:pPr>
      <w:r w:rsidRPr="00375D15">
        <w:rPr>
          <w:rFonts w:asciiTheme="minorHAnsi" w:hAnsiTheme="minorHAnsi" w:cstheme="minorHAnsi"/>
          <w:lang w:val="pt-PT" w:eastAsia="pt-BR"/>
        </w:rPr>
        <w:t xml:space="preserve"> 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540865E7" w14:textId="77777777" w:rsidR="00375D15" w:rsidRPr="00375D15" w:rsidRDefault="00375D15" w:rsidP="00375D15">
      <w:pPr>
        <w:ind w:left="792"/>
        <w:jc w:val="both"/>
        <w:rPr>
          <w:rFonts w:asciiTheme="minorHAnsi" w:hAnsiTheme="minorHAnsi" w:cstheme="minorHAnsi"/>
          <w:lang w:val="pt-PT" w:eastAsia="pt-BR"/>
        </w:rPr>
      </w:pPr>
    </w:p>
    <w:p w14:paraId="613A2622" w14:textId="77777777" w:rsidR="00375D15" w:rsidRPr="00375D15" w:rsidRDefault="00375D15" w:rsidP="00375D15">
      <w:pPr>
        <w:numPr>
          <w:ilvl w:val="0"/>
          <w:numId w:val="34"/>
        </w:numPr>
        <w:jc w:val="center"/>
        <w:rPr>
          <w:rFonts w:asciiTheme="minorHAnsi" w:hAnsiTheme="minorHAnsi" w:cstheme="minorHAnsi"/>
          <w:b/>
          <w:lang w:eastAsia="pt-BR"/>
        </w:rPr>
      </w:pPr>
      <w:r w:rsidRPr="00375D15">
        <w:rPr>
          <w:rFonts w:asciiTheme="minorHAnsi" w:hAnsiTheme="minorHAnsi" w:cstheme="minorHAnsi"/>
          <w:b/>
          <w:color w:val="000000"/>
          <w:lang w:eastAsia="pt-BR"/>
        </w:rPr>
        <w:t>OBRIGAÇÕES DA CONTRATADA:</w:t>
      </w:r>
    </w:p>
    <w:p w14:paraId="0ED5D0AE" w14:textId="77777777" w:rsidR="00375D15" w:rsidRPr="00375D15" w:rsidRDefault="00375D15" w:rsidP="00375D15">
      <w:pPr>
        <w:numPr>
          <w:ilvl w:val="1"/>
          <w:numId w:val="34"/>
        </w:numPr>
        <w:autoSpaceDE w:val="0"/>
        <w:autoSpaceDN w:val="0"/>
        <w:adjustRightInd w:val="0"/>
        <w:jc w:val="both"/>
        <w:rPr>
          <w:rFonts w:asciiTheme="minorHAnsi" w:hAnsiTheme="minorHAnsi" w:cstheme="minorHAnsi"/>
          <w:color w:val="000000"/>
          <w:lang w:eastAsia="pt-BR"/>
        </w:rPr>
      </w:pPr>
      <w:r w:rsidRPr="00375D15">
        <w:rPr>
          <w:rFonts w:asciiTheme="minorHAnsi" w:hAnsiTheme="minorHAnsi" w:cstheme="minorHAnsi"/>
          <w:color w:val="000000"/>
          <w:lang w:eastAsia="pt-BR"/>
        </w:rPr>
        <w:t>Na emissão das Notas Fiscais e DANFES só poderão ser agrupados na mesma nota os itens que possuírem o mesmo detalhamento orçamentário, constante na planilha de especificações.</w:t>
      </w:r>
    </w:p>
    <w:p w14:paraId="3BB34D06" w14:textId="77777777" w:rsidR="00375D15" w:rsidRPr="00375D15" w:rsidRDefault="00375D15" w:rsidP="00375D15">
      <w:pPr>
        <w:numPr>
          <w:ilvl w:val="1"/>
          <w:numId w:val="34"/>
        </w:numPr>
        <w:autoSpaceDE w:val="0"/>
        <w:autoSpaceDN w:val="0"/>
        <w:adjustRightInd w:val="0"/>
        <w:jc w:val="both"/>
        <w:rPr>
          <w:rFonts w:asciiTheme="minorHAnsi" w:hAnsiTheme="minorHAnsi" w:cstheme="minorHAnsi"/>
          <w:color w:val="000000"/>
          <w:lang w:eastAsia="pt-BR"/>
        </w:rPr>
      </w:pPr>
      <w:r w:rsidRPr="00375D15">
        <w:rPr>
          <w:rFonts w:asciiTheme="minorHAnsi" w:hAnsiTheme="minorHAnsi" w:cstheme="minorHAnsi"/>
          <w:color w:val="000000"/>
          <w:lang w:eastAsia="pt-BR"/>
        </w:rPr>
        <w:t>Na emissão das Notas Fiscais e DANFES deverá ser informado o número do empenho.</w:t>
      </w:r>
    </w:p>
    <w:p w14:paraId="689EA04A" w14:textId="77777777" w:rsidR="00375D15" w:rsidRPr="00375D15" w:rsidRDefault="00375D15" w:rsidP="00375D15">
      <w:pPr>
        <w:numPr>
          <w:ilvl w:val="1"/>
          <w:numId w:val="34"/>
        </w:numPr>
        <w:autoSpaceDE w:val="0"/>
        <w:autoSpaceDN w:val="0"/>
        <w:adjustRightInd w:val="0"/>
        <w:jc w:val="both"/>
        <w:rPr>
          <w:rFonts w:asciiTheme="minorHAnsi" w:hAnsiTheme="minorHAnsi" w:cstheme="minorHAnsi"/>
          <w:color w:val="000000"/>
          <w:lang w:eastAsia="pt-BR"/>
        </w:rPr>
      </w:pPr>
      <w:r w:rsidRPr="00375D15">
        <w:rPr>
          <w:rFonts w:asciiTheme="minorHAnsi" w:hAnsiTheme="minorHAnsi" w:cstheme="minorHAnsi"/>
          <w:color w:val="000000"/>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2878312B" w14:textId="77777777" w:rsidR="00375D15" w:rsidRPr="00375D15" w:rsidRDefault="00375D15" w:rsidP="00375D15">
      <w:pPr>
        <w:numPr>
          <w:ilvl w:val="1"/>
          <w:numId w:val="34"/>
        </w:numPr>
        <w:autoSpaceDE w:val="0"/>
        <w:autoSpaceDN w:val="0"/>
        <w:adjustRightInd w:val="0"/>
        <w:jc w:val="both"/>
        <w:rPr>
          <w:rFonts w:asciiTheme="minorHAnsi" w:hAnsiTheme="minorHAnsi" w:cstheme="minorHAnsi"/>
          <w:color w:val="000000"/>
          <w:lang w:eastAsia="pt-BR"/>
        </w:rPr>
      </w:pPr>
      <w:r w:rsidRPr="00375D15">
        <w:rPr>
          <w:rFonts w:asciiTheme="minorHAnsi" w:hAnsiTheme="minorHAnsi" w:cstheme="minorHAnsi"/>
          <w:color w:val="000000"/>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260302E2" w14:textId="77777777" w:rsidR="00375D15" w:rsidRPr="00375D15" w:rsidRDefault="00375D15" w:rsidP="00375D15">
      <w:pPr>
        <w:numPr>
          <w:ilvl w:val="1"/>
          <w:numId w:val="34"/>
        </w:numPr>
        <w:autoSpaceDE w:val="0"/>
        <w:autoSpaceDN w:val="0"/>
        <w:adjustRightInd w:val="0"/>
        <w:jc w:val="both"/>
        <w:rPr>
          <w:rFonts w:asciiTheme="minorHAnsi" w:hAnsiTheme="minorHAnsi" w:cstheme="minorHAnsi"/>
          <w:color w:val="000000"/>
          <w:lang w:eastAsia="pt-BR"/>
        </w:rPr>
      </w:pPr>
      <w:r w:rsidRPr="00375D15">
        <w:rPr>
          <w:rFonts w:asciiTheme="minorHAnsi" w:hAnsiTheme="minorHAnsi" w:cstheme="minorHAnsi"/>
          <w:color w:val="000000"/>
          <w:lang w:eastAsia="pt-BR"/>
        </w:rPr>
        <w:t>Entregar documentação comprobatória da Contratação e habilitação do Contratado e/ou do profissional responsável indicado pela empresa, sempre que solicitado pela Contratante, no decorrer da vigência da AF.</w:t>
      </w:r>
    </w:p>
    <w:p w14:paraId="5C925DC9" w14:textId="77777777" w:rsidR="00375D15" w:rsidRPr="00375D15" w:rsidRDefault="00375D15" w:rsidP="00375D15">
      <w:pPr>
        <w:numPr>
          <w:ilvl w:val="1"/>
          <w:numId w:val="34"/>
        </w:numPr>
        <w:autoSpaceDE w:val="0"/>
        <w:autoSpaceDN w:val="0"/>
        <w:adjustRightInd w:val="0"/>
        <w:jc w:val="both"/>
        <w:rPr>
          <w:rFonts w:asciiTheme="minorHAnsi" w:hAnsiTheme="minorHAnsi" w:cstheme="minorHAnsi"/>
          <w:color w:val="000000"/>
          <w:lang w:eastAsia="pt-BR"/>
        </w:rPr>
      </w:pPr>
      <w:r w:rsidRPr="00375D15">
        <w:rPr>
          <w:rFonts w:asciiTheme="minorHAnsi" w:hAnsiTheme="minorHAnsi" w:cstheme="minorHAnsi"/>
          <w:color w:val="000000"/>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7624BF02" w14:textId="77777777" w:rsidR="00375D15" w:rsidRPr="00375D15" w:rsidRDefault="00375D15" w:rsidP="00375D15">
      <w:pPr>
        <w:numPr>
          <w:ilvl w:val="1"/>
          <w:numId w:val="34"/>
        </w:numPr>
        <w:autoSpaceDE w:val="0"/>
        <w:autoSpaceDN w:val="0"/>
        <w:adjustRightInd w:val="0"/>
        <w:jc w:val="both"/>
        <w:rPr>
          <w:rFonts w:asciiTheme="minorHAnsi" w:hAnsiTheme="minorHAnsi" w:cstheme="minorHAnsi"/>
          <w:color w:val="000000"/>
          <w:lang w:eastAsia="pt-BR"/>
        </w:rPr>
      </w:pPr>
      <w:r w:rsidRPr="00375D15">
        <w:rPr>
          <w:rFonts w:asciiTheme="minorHAnsi" w:hAnsiTheme="minorHAnsi" w:cstheme="minorHAnsi"/>
          <w:color w:val="000000"/>
          <w:lang w:eastAsia="pt-BR"/>
        </w:rPr>
        <w:t xml:space="preserve">Responsabilizar-se pelas despesas relativas a encargos trabalhistas, seguro de acidentes, contribuições previdenciárias, impostos e quaisquer outras que forem devidas e referentes aos serviços executados por seus empregados, uma vez que </w:t>
      </w:r>
      <w:proofErr w:type="gramStart"/>
      <w:r w:rsidRPr="00375D15">
        <w:rPr>
          <w:rFonts w:asciiTheme="minorHAnsi" w:hAnsiTheme="minorHAnsi" w:cstheme="minorHAnsi"/>
          <w:color w:val="000000"/>
          <w:lang w:eastAsia="pt-BR"/>
        </w:rPr>
        <w:t>os mesmos</w:t>
      </w:r>
      <w:proofErr w:type="gramEnd"/>
      <w:r w:rsidRPr="00375D15">
        <w:rPr>
          <w:rFonts w:asciiTheme="minorHAnsi" w:hAnsiTheme="minorHAnsi" w:cstheme="minorHAnsi"/>
          <w:color w:val="000000"/>
          <w:lang w:eastAsia="pt-BR"/>
        </w:rPr>
        <w:t xml:space="preserve"> não têm vínculo empregatício com a Contratante.</w:t>
      </w:r>
    </w:p>
    <w:p w14:paraId="7AC0AB81" w14:textId="77777777" w:rsidR="00375D15" w:rsidRPr="00375D15" w:rsidRDefault="00375D15" w:rsidP="00375D15">
      <w:pPr>
        <w:numPr>
          <w:ilvl w:val="1"/>
          <w:numId w:val="34"/>
        </w:numPr>
        <w:autoSpaceDE w:val="0"/>
        <w:autoSpaceDN w:val="0"/>
        <w:adjustRightInd w:val="0"/>
        <w:jc w:val="both"/>
        <w:rPr>
          <w:rFonts w:asciiTheme="minorHAnsi" w:hAnsiTheme="minorHAnsi" w:cstheme="minorHAnsi"/>
          <w:color w:val="000000"/>
          <w:lang w:eastAsia="pt-BR"/>
        </w:rPr>
      </w:pPr>
      <w:r w:rsidRPr="00375D15">
        <w:rPr>
          <w:rFonts w:asciiTheme="minorHAnsi" w:hAnsiTheme="minorHAnsi" w:cstheme="minorHAnsi"/>
          <w:color w:val="000000"/>
          <w:lang w:eastAsia="pt-BR"/>
        </w:rPr>
        <w:t xml:space="preserve"> Dispor e manter veículos e sistemas de comunicação eficiente, de forma a garantir o cumprimento dos prazos de atendimento.</w:t>
      </w:r>
    </w:p>
    <w:p w14:paraId="4C8076C3" w14:textId="77777777" w:rsidR="00375D15" w:rsidRPr="00375D15" w:rsidRDefault="00375D15" w:rsidP="00375D15">
      <w:pPr>
        <w:numPr>
          <w:ilvl w:val="1"/>
          <w:numId w:val="34"/>
        </w:numPr>
        <w:tabs>
          <w:tab w:val="left" w:pos="851"/>
        </w:tabs>
        <w:autoSpaceDE w:val="0"/>
        <w:autoSpaceDN w:val="0"/>
        <w:adjustRightInd w:val="0"/>
        <w:jc w:val="both"/>
        <w:rPr>
          <w:rFonts w:asciiTheme="minorHAnsi" w:hAnsiTheme="minorHAnsi" w:cstheme="minorHAnsi"/>
          <w:color w:val="000000"/>
          <w:lang w:eastAsia="pt-BR"/>
        </w:rPr>
      </w:pPr>
      <w:r w:rsidRPr="00375D15">
        <w:rPr>
          <w:rFonts w:asciiTheme="minorHAnsi" w:hAnsiTheme="minorHAnsi" w:cstheme="minorHAnsi"/>
          <w:color w:val="000000"/>
          <w:lang w:eastAsia="pt-BR"/>
        </w:rPr>
        <w:lastRenderedPageBreak/>
        <w:t>Zelar pela utilização por parte de seus funcionários de equipamentos de segurança pessoal, que devem ser adquiridos às expensas da Contratada. A resistência a não utilização destes poderá ensejar rescisão contratual.</w:t>
      </w:r>
    </w:p>
    <w:p w14:paraId="7758FD44" w14:textId="77777777" w:rsidR="00375D15" w:rsidRPr="00375D15" w:rsidRDefault="00375D15" w:rsidP="00375D15">
      <w:pPr>
        <w:numPr>
          <w:ilvl w:val="1"/>
          <w:numId w:val="34"/>
        </w:numPr>
        <w:autoSpaceDE w:val="0"/>
        <w:autoSpaceDN w:val="0"/>
        <w:adjustRightInd w:val="0"/>
        <w:jc w:val="both"/>
        <w:rPr>
          <w:rFonts w:asciiTheme="minorHAnsi" w:hAnsiTheme="minorHAnsi" w:cstheme="minorHAnsi"/>
          <w:color w:val="000000"/>
          <w:lang w:eastAsia="pt-BR"/>
        </w:rPr>
      </w:pPr>
      <w:r w:rsidRPr="00375D15">
        <w:rPr>
          <w:rFonts w:asciiTheme="minorHAnsi" w:hAnsiTheme="minorHAnsi" w:cstheme="minorHAnsi"/>
          <w:color w:val="000000"/>
          <w:lang w:eastAsia="pt-BR"/>
        </w:rPr>
        <w:t xml:space="preserve">Entregar o local do serviço limpo, sem a presença de restos de produtos utilizados para o serviço ou quaisquer outros materiais. </w:t>
      </w:r>
    </w:p>
    <w:p w14:paraId="6AC0CA0E" w14:textId="77777777" w:rsidR="00375D15" w:rsidRDefault="00375D15"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2A906E88" w:rsidR="00082D65" w:rsidRDefault="00082D65" w:rsidP="00082D65">
      <w:pPr>
        <w:jc w:val="center"/>
        <w:rPr>
          <w:rFonts w:ascii="Calibri" w:hAnsi="Calibri" w:cs="Calibri"/>
          <w:b/>
        </w:rPr>
      </w:pPr>
      <w:r w:rsidRPr="00A36C4C">
        <w:rPr>
          <w:rFonts w:ascii="Calibri" w:hAnsi="Calibri" w:cs="Calibri"/>
          <w:b/>
        </w:rPr>
        <w:t xml:space="preserve">PREGÃO ELETRÔNICO </w:t>
      </w:r>
      <w:r w:rsidRPr="00375D15">
        <w:rPr>
          <w:rFonts w:ascii="Calibri" w:hAnsi="Calibri" w:cs="Calibri"/>
          <w:b/>
        </w:rPr>
        <w:t xml:space="preserve">Nº </w:t>
      </w:r>
      <w:r w:rsidR="00375D15" w:rsidRPr="00375D15">
        <w:rPr>
          <w:rFonts w:ascii="Calibri" w:hAnsi="Calibri" w:cs="Calibri"/>
          <w:b/>
        </w:rPr>
        <w:t>1092</w:t>
      </w:r>
      <w:r w:rsidR="00F2392A" w:rsidRPr="00375D15">
        <w:rPr>
          <w:rFonts w:ascii="Calibri" w:hAnsi="Calibri" w:cs="Calibri"/>
          <w:b/>
        </w:rPr>
        <w:t>/20</w:t>
      </w:r>
      <w:r w:rsidR="00095A81" w:rsidRPr="00375D15">
        <w:rPr>
          <w:rFonts w:ascii="Calibri" w:hAnsi="Calibri" w:cs="Calibri"/>
          <w:b/>
        </w:rPr>
        <w:t>20</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4D526E73"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375D15" w:rsidRPr="00375D15">
        <w:rPr>
          <w:rFonts w:ascii="Calibri" w:hAnsi="Calibri" w:cs="Calibri"/>
          <w:bCs/>
          <w:sz w:val="24"/>
        </w:rPr>
        <w:t>1092</w:t>
      </w:r>
      <w:r w:rsidR="00F2392A" w:rsidRPr="00375D15">
        <w:rPr>
          <w:rFonts w:ascii="Calibri" w:hAnsi="Calibri" w:cs="Calibri"/>
          <w:bCs/>
          <w:sz w:val="24"/>
        </w:rPr>
        <w:t>/20</w:t>
      </w:r>
      <w:r w:rsidR="00095A81" w:rsidRPr="00375D15">
        <w:rPr>
          <w:rFonts w:ascii="Calibri" w:hAnsi="Calibri" w:cs="Calibri"/>
          <w:bCs/>
          <w:sz w:val="24"/>
        </w:rPr>
        <w:t>20</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359F7E6" w:rsidR="00D83709" w:rsidRDefault="00356EC0"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75D15">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6E1E8710"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375D15" w:rsidRPr="00375D15">
        <w:rPr>
          <w:rFonts w:ascii="Calibri" w:hAnsi="Calibri"/>
          <w:sz w:val="24"/>
          <w14:shadow w14:blurRad="0" w14:dist="0" w14:dir="0" w14:sx="0" w14:sy="0" w14:kx="0" w14:ky="0" w14:algn="none">
            <w14:srgbClr w14:val="000000"/>
          </w14:shadow>
        </w:rPr>
        <w:t>1092</w:t>
      </w:r>
      <w:r w:rsidR="00F2392A" w:rsidRPr="00375D15">
        <w:rPr>
          <w:rFonts w:ascii="Calibri" w:hAnsi="Calibri"/>
          <w:sz w:val="24"/>
          <w14:shadow w14:blurRad="0" w14:dist="0" w14:dir="0" w14:sx="0" w14:sy="0" w14:kx="0" w14:ky="0" w14:algn="none">
            <w14:srgbClr w14:val="000000"/>
          </w14:shadow>
        </w:rPr>
        <w:t>/20</w:t>
      </w:r>
      <w:r w:rsidR="00095A81" w:rsidRPr="00375D15">
        <w:rPr>
          <w:rFonts w:ascii="Calibri" w:hAnsi="Calibri"/>
          <w:sz w:val="24"/>
          <w14:shadow w14:blurRad="0" w14:dist="0" w14:dir="0" w14:sx="0" w14:sy="0" w14:kx="0" w14:ky="0" w14:algn="none">
            <w14:srgbClr w14:val="000000"/>
          </w14:shadow>
        </w:rPr>
        <w:t>20</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2BB7B14A" w:rsidR="00F81BF6" w:rsidRPr="009B21AF" w:rsidRDefault="00375D15" w:rsidP="00F81BF6">
      <w:pPr>
        <w:pStyle w:val="Recuodecorpodetexto2"/>
        <w:spacing w:line="240" w:lineRule="auto"/>
        <w:ind w:left="3827"/>
        <w:jc w:val="both"/>
        <w:rPr>
          <w:rFonts w:ascii="Calibri" w:hAnsi="Calibri"/>
          <w:bCs/>
          <w:sz w:val="22"/>
          <w:szCs w:val="22"/>
        </w:rPr>
      </w:pPr>
      <w:r w:rsidRPr="00375D15">
        <w:rPr>
          <w:rFonts w:ascii="Calibri" w:hAnsi="Calibri" w:cs="Calibri"/>
          <w:b/>
        </w:rPr>
        <w:t>AQUISIÇÃO DE MATERIAIS PARA PISCINA, HIDROTERAPIA E TROCADORES DE CALOR PARA O CEFID/UDESC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7B5FAD8E"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375D15" w:rsidRPr="00375D15">
        <w:rPr>
          <w:rFonts w:ascii="Calibri" w:hAnsi="Calibri" w:cs="Calibri"/>
          <w:b/>
          <w:color w:val="auto"/>
        </w:rPr>
        <w:t>AQUISIÇÃO DE MATERIAIS PARA PISCINA, HIDROTERAPIA E TROCADORES DE CALOR PARA O CEFID/UDESC</w:t>
      </w:r>
      <w:r w:rsidRPr="00375D15">
        <w:rPr>
          <w:rFonts w:ascii="Calibri" w:hAnsi="Calibri" w:cs="Calibri"/>
          <w:color w:val="auto"/>
          <w:sz w:val="22"/>
          <w:szCs w:val="22"/>
        </w:rPr>
        <w:t>,</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7777777"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tem início na sua assinatura e término em 31 de dezembro de 20</w:t>
      </w:r>
      <w:r w:rsidR="00095A81">
        <w:rPr>
          <w:rFonts w:ascii="Calibri" w:hAnsi="Calibri" w:cs="Calibri"/>
          <w:bCs/>
          <w:szCs w:val="22"/>
        </w:rPr>
        <w:t>20</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49BDC6E5" w14:textId="77777777" w:rsidR="004D2E80" w:rsidRPr="00DC6BAC" w:rsidRDefault="00DC6BAC" w:rsidP="002B3B6A">
      <w:pPr>
        <w:jc w:val="both"/>
        <w:rPr>
          <w:rFonts w:ascii="Calibri" w:hAnsi="Calibri" w:cs="Calibri"/>
          <w:bCs/>
          <w:color w:val="000000"/>
          <w:sz w:val="22"/>
          <w:szCs w:val="22"/>
        </w:rPr>
      </w:pPr>
      <w:bookmarkStart w:id="3" w:name="_Hlk38559687"/>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lastRenderedPageBreak/>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3"/>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77777777"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assumindo como exclusivamente seus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7777777"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CONTRATANTE,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lastRenderedPageBreak/>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22D5A463" w:rsidR="00F81BF6" w:rsidRPr="009B21AF" w:rsidRDefault="00356EC0"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75D15" w:rsidRPr="00375D15">
            <w:rPr>
              <w:rFonts w:asciiTheme="minorHAnsi" w:hAnsiTheme="minorHAnsi" w:cstheme="minorHAnsi"/>
              <w:b/>
            </w:rPr>
            <w:t>Florianópolis/SC</w:t>
          </w:r>
        </w:sdtContent>
      </w:sdt>
      <w:r w:rsidR="00DC6BAC" w:rsidRPr="00375D15">
        <w:rPr>
          <w:rFonts w:ascii="Calibri" w:hAnsi="Calibri" w:cs="Calibri"/>
          <w:bCs/>
          <w:sz w:val="22"/>
          <w:szCs w:val="22"/>
        </w:rPr>
        <w:t>, conforme datas das assinaturas digitais</w:t>
      </w:r>
      <w:r w:rsidR="00F81BF6" w:rsidRPr="00375D15">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4"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4"/>
    <w:p w14:paraId="03044B45" w14:textId="77777777" w:rsidR="00F803EB" w:rsidRPr="00E90298" w:rsidRDefault="00F803EB" w:rsidP="00F803EB">
      <w:pPr>
        <w:jc w:val="center"/>
        <w:rPr>
          <w:rFonts w:ascii="Calibri" w:hAnsi="Calibri" w:cs="Arial"/>
          <w:bCs/>
          <w:sz w:val="10"/>
          <w:szCs w:val="10"/>
        </w:rPr>
      </w:pPr>
    </w:p>
    <w:p w14:paraId="56C83696" w14:textId="0D2E891D"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375D15" w:rsidRPr="00375D15">
        <w:rPr>
          <w:rFonts w:ascii="Calibri" w:hAnsi="Calibri" w:cs="Arial"/>
          <w:bCs w:val="0"/>
          <w:szCs w:val="22"/>
        </w:rPr>
        <w:t>1092</w:t>
      </w:r>
      <w:r w:rsidR="00F2392A" w:rsidRPr="00375D15">
        <w:rPr>
          <w:rFonts w:ascii="Calibri" w:hAnsi="Calibri" w:cs="Arial"/>
          <w:bCs w:val="0"/>
          <w:szCs w:val="22"/>
        </w:rPr>
        <w:t>/20</w:t>
      </w:r>
      <w:r w:rsidR="00095A81" w:rsidRPr="00375D15">
        <w:rPr>
          <w:rFonts w:ascii="Calibri" w:hAnsi="Calibri" w:cs="Arial"/>
          <w:bCs w:val="0"/>
          <w:szCs w:val="22"/>
        </w:rPr>
        <w:t>20</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7777777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20</w:t>
      </w:r>
    </w:p>
    <w:p w14:paraId="064759CF" w14:textId="7777777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20</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674772D0"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375D15">
        <w:rPr>
          <w:rFonts w:ascii="Calibri" w:hAnsi="Calibri"/>
          <w:b w:val="0"/>
          <w:szCs w:val="22"/>
          <w:lang w:val="pt-PT"/>
        </w:rPr>
        <w:t xml:space="preserve">Nº </w:t>
      </w:r>
      <w:r w:rsidR="00375D15" w:rsidRPr="00375D15">
        <w:rPr>
          <w:rFonts w:ascii="Calibri" w:hAnsi="Calibri"/>
          <w:b w:val="0"/>
          <w:szCs w:val="22"/>
          <w:lang w:val="pt-PT"/>
        </w:rPr>
        <w:t>1092</w:t>
      </w:r>
      <w:r w:rsidR="00F2392A" w:rsidRPr="00375D15">
        <w:rPr>
          <w:rFonts w:ascii="Calibri" w:hAnsi="Calibri"/>
          <w:b w:val="0"/>
          <w:szCs w:val="22"/>
          <w:lang w:val="pt-PT"/>
        </w:rPr>
        <w:t>/20</w:t>
      </w:r>
      <w:r w:rsidR="00095A81" w:rsidRPr="00375D15">
        <w:rPr>
          <w:rFonts w:ascii="Calibri" w:hAnsi="Calibri"/>
          <w:b w:val="0"/>
          <w:szCs w:val="22"/>
          <w:lang w:val="pt-PT"/>
        </w:rPr>
        <w:t>20</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77777777" w:rsidR="007A6B3A" w:rsidRPr="005711D8" w:rsidRDefault="007A6B3A" w:rsidP="007A6B3A">
      <w:pPr>
        <w:jc w:val="both"/>
        <w:rPr>
          <w:rFonts w:ascii="Calibri" w:hAnsi="Calibri"/>
          <w:sz w:val="22"/>
          <w:szCs w:val="22"/>
        </w:rPr>
      </w:pPr>
      <w:r w:rsidRPr="005711D8">
        <w:rPr>
          <w:rFonts w:ascii="Calibri" w:hAnsi="Calibri"/>
          <w:sz w:val="22"/>
          <w:szCs w:val="22"/>
        </w:rPr>
        <w:t>CNPJ/CPF/MF:</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4722939B" w:rsidR="00B630C3" w:rsidRDefault="00352F71" w:rsidP="00352F71">
    <w:pPr>
      <w:pStyle w:val="Rodap"/>
      <w:tabs>
        <w:tab w:val="clear" w:pos="4419"/>
        <w:tab w:val="center" w:pos="0"/>
      </w:tabs>
      <w:rPr>
        <w:color w:val="0000FF"/>
        <w:sz w:val="14"/>
      </w:rPr>
    </w:pPr>
    <w:r w:rsidRPr="00375D15">
      <w:rPr>
        <w:sz w:val="14"/>
      </w:rPr>
      <w:t xml:space="preserve">PE </w:t>
    </w:r>
    <w:r w:rsidR="00375D15" w:rsidRPr="00375D15">
      <w:rPr>
        <w:sz w:val="14"/>
      </w:rPr>
      <w:t>1092</w:t>
    </w:r>
    <w:r w:rsidRPr="00375D15">
      <w:rPr>
        <w:sz w:val="14"/>
      </w:rPr>
      <w:t>/2020</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BE35AA">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BE35AA">
      <w:rPr>
        <w:noProof/>
        <w:sz w:val="14"/>
      </w:rPr>
      <w:t>18</w:t>
    </w:r>
    <w:r w:rsidR="00B630C3">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493CF879" w:rsidR="00F803EB" w:rsidRDefault="00F803EB"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BE35AA">
      <w:rPr>
        <w:rFonts w:ascii="Arial" w:hAnsi="Arial" w:cs="Arial"/>
        <w:noProof/>
        <w:sz w:val="16"/>
      </w:rPr>
      <w:t>18</w:t>
    </w:r>
    <w:r>
      <w:rPr>
        <w:rFonts w:ascii="Arial" w:hAnsi="Arial" w:cs="Arial"/>
        <w:sz w:val="16"/>
      </w:rPr>
      <w:fldChar w:fldCharType="end"/>
    </w:r>
    <w:r>
      <w:rPr>
        <w:rFonts w:ascii="Arial" w:hAnsi="Arial" w:cs="Arial"/>
        <w:sz w:val="16"/>
      </w:rPr>
      <w:t xml:space="preserve"> de</w:t>
    </w:r>
    <w:r w:rsidR="00DE0EA1">
      <w:rPr>
        <w:rFonts w:ascii="Arial" w:hAnsi="Arial" w:cs="Arial"/>
        <w:sz w:val="16"/>
      </w:rPr>
      <w:t xml:space="preserve"> 20</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3F846" w14:textId="77777777" w:rsidR="00F803EB" w:rsidRPr="00A36649" w:rsidRDefault="00D9682D"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29D57B9E" wp14:editId="7DF41B56">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00F803EB" w:rsidRPr="00A36649">
      <w:rPr>
        <w:rFonts w:ascii="Calibri" w:hAnsi="Calibri"/>
        <w:b/>
        <w:sz w:val="20"/>
        <w:szCs w:val="20"/>
      </w:rPr>
      <w:t>ESTADO DE SANTA CATARINA</w:t>
    </w:r>
    <w:r w:rsidR="00F803EB" w:rsidRPr="00A36649">
      <w:rPr>
        <w:rFonts w:ascii="Calibri" w:hAnsi="Calibri"/>
        <w:sz w:val="20"/>
        <w:szCs w:val="20"/>
      </w:rPr>
      <w:t xml:space="preserve"> </w:t>
    </w:r>
  </w:p>
  <w:p w14:paraId="356878C9" w14:textId="77777777" w:rsidR="00F803EB" w:rsidRPr="00A36649" w:rsidRDefault="00F803EB" w:rsidP="00FA48CA">
    <w:pPr>
      <w:ind w:left="1418"/>
      <w:rPr>
        <w:rFonts w:ascii="Calibri" w:hAnsi="Calibri"/>
        <w:sz w:val="20"/>
        <w:szCs w:val="20"/>
      </w:rPr>
    </w:pPr>
    <w:r w:rsidRPr="00A36649">
      <w:rPr>
        <w:rFonts w:ascii="Calibri" w:hAnsi="Calibri"/>
        <w:b/>
        <w:sz w:val="20"/>
        <w:szCs w:val="20"/>
      </w:rPr>
      <w:t>FUNDAÇÃO UNIVERSIDADE DO ESTADO DE SANTA CATARINA</w:t>
    </w:r>
  </w:p>
  <w:p w14:paraId="03EE8B51" w14:textId="77777777" w:rsidR="00F803EB" w:rsidRPr="00A36649" w:rsidRDefault="00F803EB"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71636329" w14:textId="77777777" w:rsidR="00F803EB" w:rsidRPr="00A36649" w:rsidRDefault="00F803EB"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0CE019B4" w14:textId="77777777" w:rsidR="00F803EB" w:rsidRDefault="00F803EB" w:rsidP="00FA48CA">
    <w:pPr>
      <w:ind w:left="567"/>
      <w:rPr>
        <w:b/>
      </w:rPr>
    </w:pP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5D864B1A"/>
    <w:lvl w:ilvl="0">
      <w:start w:val="1"/>
      <w:numFmt w:val="decimal"/>
      <w:lvlText w:val="%1."/>
      <w:lvlJc w:val="left"/>
      <w:pPr>
        <w:ind w:left="502" w:hanging="360"/>
      </w:pPr>
      <w:rPr>
        <w:rFonts w:hint="default"/>
      </w:rPr>
    </w:lvl>
    <w:lvl w:ilvl="1">
      <w:start w:val="1"/>
      <w:numFmt w:val="decimal"/>
      <w:lvlText w:val="%1.%2."/>
      <w:lvlJc w:val="left"/>
      <w:pPr>
        <w:ind w:left="716"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1"/>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2"/>
  </w:num>
  <w:num w:numId="33">
    <w:abstractNumId w:val="13"/>
  </w:num>
  <w:num w:numId="34">
    <w:abstractNumId w:val="14"/>
  </w:num>
  <w:num w:numId="35">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6EC0"/>
    <w:rsid w:val="003574A9"/>
    <w:rsid w:val="003576B4"/>
    <w:rsid w:val="00365071"/>
    <w:rsid w:val="003660A0"/>
    <w:rsid w:val="0037169D"/>
    <w:rsid w:val="0037322A"/>
    <w:rsid w:val="003758E6"/>
    <w:rsid w:val="00375D15"/>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0EA1"/>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0AA5-4390-4CFF-8448-B420EE4D8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20</Pages>
  <Words>8906</Words>
  <Characters>48094</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56887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SANDRINI</cp:lastModifiedBy>
  <cp:revision>9</cp:revision>
  <cp:lastPrinted>2020-12-15T19:01:00Z</cp:lastPrinted>
  <dcterms:created xsi:type="dcterms:W3CDTF">2020-05-14T18:48:00Z</dcterms:created>
  <dcterms:modified xsi:type="dcterms:W3CDTF">2020-12-15T19:02:00Z</dcterms:modified>
</cp:coreProperties>
</file>